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  <w:jc w:val="center"/>
      </w:pPr>
      <w:r w:rsidRPr="00000000" w:rsidR="00000000" w:rsidDel="00000000">
        <w:rPr>
          <w:b w:val="1"/>
          <w:sz w:val="36"/>
          <w:vertAlign w:val="baseline"/>
          <w:rtl w:val="0"/>
        </w:rPr>
        <w:t xml:space="preserve">Unit Planning Guide: Grade 4 Unit 3 of 10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  <w:jc w:val="center"/>
      </w:pPr>
      <w:r w:rsidRPr="00000000" w:rsidR="00000000" w:rsidDel="00000000">
        <w:rPr>
          <w:rtl w:val="0"/>
        </w:rPr>
      </w:r>
    </w:p>
    <w:tbl>
      <w:tblPr>
        <w:tblStyle w:val="KixTable1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7308"/>
        <w:gridCol w:w="7308"/>
      </w:tblGrid>
      <w:t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Unit Title:  Persuasions, Opinions, and Arguments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Pacing (Duration of Unit): </w:t>
            </w:r>
            <w:r w:rsidRPr="00000000" w:rsidR="00000000" w:rsidDel="00000000">
              <w:rPr>
                <w:rtl w:val="0"/>
              </w:rPr>
              <w:t xml:space="preserve"> 3 </w:t>
            </w:r>
            <w:r w:rsidRPr="00000000" w:rsidR="00000000" w:rsidDel="00000000">
              <w:rPr>
                <w:vertAlign w:val="baseline"/>
                <w:rtl w:val="0"/>
              </w:rPr>
              <w:t xml:space="preserve"> weeks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Grade: 4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Buffer Day(s):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2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e5b8b7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4"/>
                <w:vertAlign w:val="baseline"/>
                <w:rtl w:val="0"/>
              </w:rPr>
              <w:t xml:space="preserve">Desired Results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3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Transfer Goals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i w:val="1"/>
                <w:color w:val="000000"/>
                <w:sz w:val="20"/>
                <w:vertAlign w:val="baseline"/>
                <w:rtl w:val="0"/>
              </w:rPr>
              <w:t xml:space="preserve">Students will be able to independently use their learning to: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Understand the power of words and images to transform lives and provide insight into the experiences of others and understanding of cultures and historical periods.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Read and comprehend a range of increasingly complex texts and media written for various audiences and purposes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Generate open-ended questions and seek answers through critical analysis of text, media, interviews, and/or observations.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Communicate ideas effectively in writing to suit a particular audience and purpose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Communicate ideas effectively in discourse and oral presentations to suit various audiences and purposes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Expand their vocabulary and knowledge of English conventions in order to learn and convey precise understandings of concepts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Develop the habit of reading for enjoyment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4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Established Goals (2011 MA Curriculum Frameworks Standards Incorporating the Common Core State Standards)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5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1195"/>
        <w:gridCol w:w="3421"/>
      </w:tblGrid>
      <w:tr>
        <w:tc>
          <w:tcPr>
            <w:shd w:fill="ffffff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Standards (Priority Standards in bold):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RL4.1 Refer to details and examples in a text when explaining what the text says explicitly and when drawing inferences from the   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           text. (start preparing for inferences in Q1)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W4.1 Write opinion pieces on topics or texts, supporting a point of view with reasons and information.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W4.1a Introduce a topic or text clearly, state an opinion, and create an organizational structure in which related ideas are grouped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            to support the writer’s purpose.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W4.1b Provide reasons that are supported by facts and details.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W4.1c Link opinion and reasons using words and phrases, (e.g. in order, in addition)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W4.1d Provide a concluding statement or section related to the information or explanation presented.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W4.5 With guidance and support from peers and adults, develop and strengthen writing as needed by planning, revising and editing.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L4.2b Use commas and quotation marks to mark direct speech and quotations form a text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SL4.3 Identify the reasons and evidence a speaker provides to support particular points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RI4.8 Explain how an author uses reasons and evidence to support particular points in a text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L4.1a Use relative pronouns (who, whose, whom, which, that) and relative adverbs (where, when, why)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       d </w:t>
            </w: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Order adjectives within sentences according to conventional patterns (e.g., </w:t>
            </w:r>
            <w:r w:rsidRPr="00000000" w:rsidR="00000000" w:rsidDel="00000000">
              <w:rPr>
                <w:i w:val="1"/>
                <w:color w:val="000000"/>
                <w:sz w:val="20"/>
                <w:vertAlign w:val="baseline"/>
                <w:rtl w:val="0"/>
              </w:rPr>
              <w:t xml:space="preserve">a small red bag</w:t>
            </w: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 rather than </w:t>
            </w:r>
            <w:r w:rsidRPr="00000000" w:rsidR="00000000" w:rsidDel="00000000">
              <w:rPr>
                <w:i w:val="1"/>
                <w:color w:val="000000"/>
                <w:sz w:val="20"/>
                <w:vertAlign w:val="baseline"/>
                <w:rtl w:val="0"/>
              </w:rPr>
              <w:t xml:space="preserve">a red small bag</w:t>
            </w: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).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after="0" w:line="240" w:before="0"/>
              <w:ind w:left="360" w:hanging="359"/>
              <w:contextualSpacing w:val="0"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RF4.3 Know and apply grade-level phonics and word analysis skills in decoding words.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after="0" w:line="240" w:before="0"/>
              <w:ind w:left="720" w:hanging="359"/>
              <w:contextualSpacing w:val="0"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a.</w:t>
              <w:tab/>
              <w:t xml:space="preserve">Use combined knowledge of all letter-sound correspondences, syllabication patterns, and morphology (e.g., roots and affixes) to read accurately unfamiliar multisyllabic words in context and out of context.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after="0" w:line="240" w:before="0"/>
              <w:ind w:left="360" w:hanging="359"/>
              <w:contextualSpacing w:val="0"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RF4.4 Read with sufficient accuracy and fluency to support comprehension.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after="0" w:line="240" w:before="0"/>
              <w:ind w:left="720" w:hanging="359"/>
              <w:contextualSpacing w:val="0"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a.</w:t>
              <w:tab/>
              <w:t xml:space="preserve">Read grade-level text with purpose and understanding.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after="0" w:line="240" w:before="0"/>
              <w:ind w:left="720" w:hanging="359"/>
              <w:contextualSpacing w:val="0"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b.</w:t>
              <w:tab/>
              <w:t xml:space="preserve">Read grade-level prose and poetry orally with accuracy, appropriate rate, and expression on successive readings.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360" w:firstLine="0"/>
              <w:contextualSpacing w:val="0"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c.</w:t>
              <w:tab/>
              <w:t xml:space="preserve">Use context to confirm or self-correct word recognition and understanding, rereading as necessary.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shd w:fill="8db3e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2" w:line="240" w:before="2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WIDA Standards (ELL)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18"/>
                <w:vertAlign w:val="baseline"/>
                <w:rtl w:val="0"/>
              </w:rPr>
              <w:t xml:space="preserve">WIDA for English Language Learners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Standard 1: ELLs </w:t>
            </w:r>
            <w:r w:rsidRPr="00000000" w:rsidR="00000000" w:rsidDel="00000000">
              <w:rPr>
                <w:b w:val="1"/>
                <w:sz w:val="18"/>
                <w:vertAlign w:val="baseline"/>
                <w:rtl w:val="0"/>
              </w:rPr>
              <w:t xml:space="preserve">communicate</w:t>
            </w: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 for </w:t>
            </w:r>
            <w:r w:rsidRPr="00000000" w:rsidR="00000000" w:rsidDel="00000000">
              <w:rPr>
                <w:b w:val="1"/>
                <w:sz w:val="18"/>
                <w:vertAlign w:val="baseline"/>
                <w:rtl w:val="0"/>
              </w:rPr>
              <w:t xml:space="preserve">Social </w:t>
            </w: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and </w:t>
            </w:r>
            <w:r w:rsidRPr="00000000" w:rsidR="00000000" w:rsidDel="00000000">
              <w:rPr>
                <w:b w:val="1"/>
                <w:sz w:val="18"/>
                <w:vertAlign w:val="baseline"/>
                <w:rtl w:val="0"/>
              </w:rPr>
              <w:t xml:space="preserve">Instructional </w:t>
            </w: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purposes within the school setting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Standard 2:  ELLs </w:t>
            </w:r>
            <w:r w:rsidRPr="00000000" w:rsidR="00000000" w:rsidDel="00000000">
              <w:rPr>
                <w:b w:val="1"/>
                <w:sz w:val="18"/>
                <w:vertAlign w:val="baseline"/>
                <w:rtl w:val="0"/>
              </w:rPr>
              <w:t xml:space="preserve">communicate </w:t>
            </w: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information, ideas and concepts necessary for academic success in the content area of </w:t>
            </w:r>
            <w:r w:rsidRPr="00000000" w:rsidR="00000000" w:rsidDel="00000000">
              <w:rPr>
                <w:b w:val="1"/>
                <w:sz w:val="18"/>
                <w:vertAlign w:val="baseline"/>
                <w:rtl w:val="0"/>
              </w:rPr>
              <w:t xml:space="preserve">Language Arts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2" w:line="240" w:before="2"/>
              <w:ind w:left="325" w:firstLine="0"/>
              <w:contextualSpacing w:val="0"/>
            </w:pPr>
            <w:r w:rsidRPr="00000000" w:rsidR="00000000" w:rsidDel="00000000">
              <w:rPr>
                <w:sz w:val="18"/>
                <w:vertAlign w:val="baseline"/>
                <w:rtl w:val="0"/>
              </w:rPr>
              <w:t xml:space="preserve">In the lesson planning stage, teachers will need to differentiate lessons for ELLs.  In order to accomplish this they will need:  1.) this curriculum map, 2.) a list of their ELLs and their proficiency levels, and 3.) appropriate language function expectations and scaffolds or supports.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2" w:line="240" w:before="2"/>
              <w:ind w:left="72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6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Meaning (*Mostly assessed through Performance Tasks/Assessments)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7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7308"/>
        <w:gridCol w:w="7308"/>
      </w:tblGrid>
      <w:tr>
        <w:trPr>
          <w:trHeight w:val="3480" w:hRule="atLeast"/>
        </w:trP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Fonts w:cs="Cambria" w:hAnsi="Cambria" w:eastAsia="Cambria" w:ascii="Cambria"/>
                <w:b w:val="1"/>
                <w:sz w:val="20"/>
                <w:vertAlign w:val="baseline"/>
                <w:rtl w:val="0"/>
              </w:rPr>
              <w:t xml:space="preserve">Big Ideas:</w:t>
            </w:r>
            <w:r w:rsidRPr="00000000" w:rsidR="00000000" w:rsidDel="00000000">
              <w:rPr>
                <w:rFonts w:cs="Cambria" w:hAnsi="Cambria" w:eastAsia="Cambria" w:ascii="Cambria"/>
                <w:sz w:val="20"/>
                <w:vertAlign w:val="baseline"/>
                <w:rtl w:val="0"/>
              </w:rPr>
              <w:t xml:space="preserve"> (Statements and concepts written in teacher friendly language which reflect the important [but not obvious] generalizations we want students to be able to arrive at.  These are used by the teacher to focus daily instruction.)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mbria" w:hAnsi="Cambria" w:eastAsia="Cambria" w:ascii="Cambria"/>
                <w:sz w:val="20"/>
                <w:vertAlign w:val="baseline"/>
                <w:rtl w:val="0"/>
              </w:rPr>
              <w:t xml:space="preserve">A well-structured opinion piece is written for an intended audience, contains a claim, supported by specific factual evidence, and is summarized with a concluding statement.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mbria" w:hAnsi="Cambria" w:eastAsia="Cambria" w:ascii="Cambria"/>
                <w:sz w:val="20"/>
                <w:vertAlign w:val="baseline"/>
                <w:rtl w:val="0"/>
              </w:rPr>
              <w:t xml:space="preserve">Persuasion comes in many forms, not just text. Images, charts, diagrams, graphs and audio clips can all be forms of persuasion.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mbria" w:hAnsi="Cambria" w:eastAsia="Cambria" w:ascii="Cambria"/>
                <w:sz w:val="20"/>
                <w:vertAlign w:val="baseline"/>
                <w:rtl w:val="0"/>
              </w:rPr>
              <w:t xml:space="preserve">In order to build stamina and practice the writing process, students need to write independently daily. It is also essential to model writing skills for students.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Fonts w:cs="Cambria" w:hAnsi="Cambria" w:eastAsia="Cambria" w:ascii="Cambria"/>
                <w:b w:val="1"/>
                <w:sz w:val="20"/>
                <w:vertAlign w:val="baseline"/>
                <w:rtl w:val="0"/>
              </w:rPr>
              <w:t xml:space="preserve">Essential Questions: </w:t>
            </w:r>
            <w:r w:rsidRPr="00000000" w:rsidR="00000000" w:rsidDel="00000000">
              <w:rPr>
                <w:rFonts w:cs="Cambria" w:hAnsi="Cambria" w:eastAsia="Cambria" w:ascii="Cambria"/>
                <w:sz w:val="20"/>
                <w:vertAlign w:val="baseline"/>
                <w:rtl w:val="0"/>
              </w:rPr>
              <w:t xml:space="preserve">(Questions which frame ongoing and important inquires about the big ideas. They are written for students and used in daily instruction to help engage students in meaningful thinking.)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mbria" w:hAnsi="Cambria" w:eastAsia="Cambria" w:ascii="Cambria"/>
                <w:color w:val="000000"/>
                <w:sz w:val="20"/>
                <w:vertAlign w:val="baseline"/>
                <w:rtl w:val="0"/>
              </w:rPr>
              <w:t xml:space="preserve">How does opinion writing influence our society?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mbria" w:hAnsi="Cambria" w:eastAsia="Cambria" w:ascii="Cambria"/>
                <w:color w:val="000000"/>
                <w:sz w:val="20"/>
                <w:vertAlign w:val="baseline"/>
                <w:rtl w:val="0"/>
              </w:rPr>
              <w:t xml:space="preserve">What makes a good argument?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mbria" w:hAnsi="Cambria" w:eastAsia="Cambria" w:ascii="Cambria"/>
                <w:color w:val="000000"/>
                <w:sz w:val="20"/>
                <w:vertAlign w:val="baseline"/>
                <w:rtl w:val="0"/>
              </w:rPr>
              <w:t xml:space="preserve">Can you be persuaded by things other than text?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36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36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8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7308"/>
        <w:gridCol w:w="7308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Acquisition (*Mostly assessed through traditional summative assessments)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200" w:line="276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</w:tr>
      <w:tr>
        <w:trPr>
          <w:trHeight w:val="4320" w:hRule="atLeast"/>
        </w:trP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Knowledge: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 Key basic concepts, facts, and key terms (written in phrases) students should be able to recall independently.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i w:val="1"/>
                <w:sz w:val="20"/>
                <w:vertAlign w:val="baseline"/>
                <w:rtl w:val="0"/>
              </w:rPr>
              <w:t xml:space="preserve">Students will know …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That </w:t>
            </w: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point of view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 is a </w:t>
            </w: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perspective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 on which the story is being told.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The writing process (</w:t>
            </w: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Collect Ideas, Choose Idea, Nurture Idea, Draft, Revise, Edit, Publish, Celebrate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Opinion writing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 has common predictable </w:t>
            </w: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elements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 such as a clear </w:t>
            </w: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focus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 and a </w:t>
            </w: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target audience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An </w:t>
            </w: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argument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 </w:t>
            </w: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cites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 factual </w:t>
            </w: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evidence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 not </w:t>
            </w: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opinions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That authors use </w:t>
            </w: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strategies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 to convince their audience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That a concluding statement serves as </w:t>
            </w: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closure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 in an opinion writing piece.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That an audience can be </w:t>
            </w: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persuaded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 with text as well as images, charts, </w:t>
            </w: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graphs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, and </w:t>
            </w: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diagrams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Skills: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 The discrete skills and process students should be able to use independently (</w:t>
            </w:r>
            <w:r w:rsidRPr="00000000" w:rsidR="00000000" w:rsidDel="00000000">
              <w:rPr>
                <w:sz w:val="20"/>
                <w:u w:val="single"/>
                <w:vertAlign w:val="baseline"/>
                <w:rtl w:val="0"/>
              </w:rPr>
              <w:t xml:space="preserve">Bloom’s Level of Learning should be noted in parentheses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.)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i w:val="1"/>
                <w:sz w:val="20"/>
                <w:vertAlign w:val="baseline"/>
                <w:rtl w:val="0"/>
              </w:rPr>
              <w:t xml:space="preserve">Students will be skilled at: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Identifying different types of persuasion (e.g., letters, pamphlets, etc.)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Differentiating between fact and opinion (</w:t>
            </w:r>
            <w:r w:rsidRPr="00000000" w:rsidR="00000000" w:rsidDel="00000000">
              <w:rPr>
                <w:i w:val="1"/>
                <w:sz w:val="20"/>
                <w:vertAlign w:val="baseline"/>
                <w:rtl w:val="0"/>
              </w:rPr>
              <w:t xml:space="preserve">understanding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Using the writing process to construct and support a convincing argument and utilizing a concluding statement in the conclusion. (</w:t>
            </w:r>
            <w:r w:rsidRPr="00000000" w:rsidR="00000000" w:rsidDel="00000000">
              <w:rPr>
                <w:i w:val="1"/>
                <w:sz w:val="20"/>
                <w:vertAlign w:val="baseline"/>
                <w:rtl w:val="0"/>
              </w:rPr>
              <w:t xml:space="preserve">evaluating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Forming an opinion and supporting it with specific evidence (facts/examples) (</w:t>
            </w:r>
            <w:r w:rsidRPr="00000000" w:rsidR="00000000" w:rsidDel="00000000">
              <w:rPr>
                <w:i w:val="1"/>
                <w:sz w:val="20"/>
                <w:vertAlign w:val="baseline"/>
                <w:rtl w:val="0"/>
              </w:rPr>
              <w:t xml:space="preserve">evaluating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Writing for a specific audience (proponents’ and opponents’ viewpoints) (</w:t>
            </w:r>
            <w:r w:rsidRPr="00000000" w:rsidR="00000000" w:rsidDel="00000000">
              <w:rPr>
                <w:i w:val="1"/>
                <w:sz w:val="20"/>
                <w:vertAlign w:val="baseline"/>
                <w:rtl w:val="0"/>
              </w:rPr>
              <w:t xml:space="preserve">applying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Creating a persuasive argument that incorporates media elements. (</w:t>
            </w:r>
            <w:r w:rsidRPr="00000000" w:rsidR="00000000" w:rsidDel="00000000">
              <w:rPr>
                <w:i w:val="1"/>
                <w:sz w:val="20"/>
                <w:vertAlign w:val="baseline"/>
                <w:rtl w:val="0"/>
              </w:rPr>
              <w:t xml:space="preserve">evaluating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36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sectPr>
      <w:footerReference r:id="rId5" w:type="default"/>
      <w:pgSz w:w="15840" w:h="12240"/>
      <w:pgMar w:left="720" w:right="720" w:top="720" w:bottom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libri"/>
  <w:font w:name="Georgia"/>
  <w:font w:name="Arial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Pr="00000000" w:rsidR="00000000" w:rsidDel="00000000" w:rsidRDefault="00000000">
    <w:pPr>
      <w:tabs>
        <w:tab w:val="right" w:pos="14400"/>
      </w:tabs>
      <w:spacing w:lineRule="auto" w:after="0" w:line="240" w:before="0"/>
      <w:ind w:left="0" w:firstLine="0"/>
      <w:contextualSpacing w:val="0"/>
    </w:pPr>
    <w:r w:rsidRPr="00000000" w:rsidR="00000000" w:rsidDel="00000000">
      <w:rPr>
        <w:rFonts w:cs="Cambria" w:hAnsi="Cambria" w:eastAsia="Cambria" w:ascii="Cambria"/>
        <w:sz w:val="20"/>
        <w:vertAlign w:val="baseline"/>
        <w:rtl w:val="0"/>
      </w:rPr>
      <w:tab/>
      <w:t xml:space="preserve">Page </w:t>
    </w:r>
    <w:fldSimple w:dirty="0" w:instr="PAGE" w:fldLock="0">
      <w:r w:rsidRPr="00000000" w:rsidR="00000000" w:rsidDel="00000000">
        <w:rPr>
          <w:rFonts w:cs="Cambria" w:hAnsi="Cambria" w:eastAsia="Cambria" w:ascii="Cambria"/>
          <w:sz w:val="20"/>
          <w:vertAlign w:val="baseline"/>
        </w:rPr>
      </w:r>
    </w:fldSimple>
    <w:r w:rsidRPr="00000000" w:rsidR="00000000" w:rsidDel="00000000">
      <w:rPr>
        <w:rtl w:val="0"/>
      </w:rPr>
    </w:r>
  </w:p>
  <w:p w:rsidP="00000000" w:rsidRPr="00000000" w:rsidR="00000000" w:rsidDel="00000000" w:rsidRDefault="00000000">
    <w:pPr>
      <w:spacing w:lineRule="auto" w:after="0" w:line="240" w:before="0"/>
      <w:ind w:left="0" w:firstLine="0"/>
      <w:contextualSpacing w:val="0"/>
    </w:pPr>
    <w:r w:rsidRPr="00000000" w:rsid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cs="Arial" w:hAnsi="Arial" w:eastAsia="Arial" w:ascii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cs="Arial" w:hAnsi="Arial" w:eastAsia="Arial" w:ascii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cs="Arial" w:hAnsi="Arial" w:eastAsia="Arial" w:ascii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cs="Arial" w:hAnsi="Arial" w:eastAsia="Arial" w:ascii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cs="Arial" w:hAnsi="Arial" w:eastAsia="Arial" w:ascii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cs="Arial" w:hAnsi="Arial" w:eastAsia="Arial" w:ascii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sz w:val="20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cs="Arial" w:hAnsi="Arial" w:eastAsia="Arial" w:ascii="Arial"/>
        <w:sz w:val="20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  <w:sz w:val="20"/>
        <w:vertAlign w:val="baseline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cs="Arial" w:hAnsi="Arial" w:eastAsia="Arial" w:ascii="Arial"/>
        <w:sz w:val="20"/>
        <w:vertAlign w:val="baseline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cs="Arial" w:hAnsi="Arial" w:eastAsia="Arial" w:ascii="Arial"/>
        <w:sz w:val="20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  <w:sz w:val="20"/>
        <w:vertAlign w:val="baseline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cs="Arial" w:hAnsi="Arial" w:eastAsia="Arial" w:ascii="Arial"/>
        <w:sz w:val="20"/>
        <w:vertAlign w:val="baseline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cs="Arial" w:hAnsi="Arial" w:eastAsia="Arial" w:ascii="Arial"/>
        <w:sz w:val="20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  <w:sz w:val="20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360" w:firstLine="0"/>
      </w:pPr>
      <w:rPr>
        <w:rFonts w:cs="Arial" w:hAnsi="Arial" w:eastAsia="Arial" w:ascii="Arial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cs="Arial" w:hAnsi="Arial" w:eastAsia="Arial" w:ascii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cs="Arial" w:hAnsi="Arial" w:eastAsia="Arial" w:ascii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cs="Arial" w:hAnsi="Arial" w:eastAsia="Arial" w:ascii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cs="Arial" w:hAnsi="Arial" w:eastAsia="Arial" w:ascii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cs="Arial" w:hAnsi="Arial" w:eastAsia="Arial" w:ascii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cs="Arial" w:hAnsi="Arial" w:eastAsia="Arial" w:ascii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cs="Arial" w:hAnsi="Arial" w:eastAsia="Arial" w:ascii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cs="Arial" w:hAnsi="Arial" w:eastAsia="Arial" w:ascii="Arial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libri" w:hAnsi="Calibri" w:eastAsia="Calibri" w:ascii="Calibri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0"/>
        <w:spacing w:lineRule="auto" w:after="20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48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80" w:before="360"/>
      <w:contextualSpacing w:val="1"/>
    </w:pPr>
    <w:rPr>
      <w:b w:val="1"/>
      <w:sz w:val="3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80" w:before="280"/>
      <w:contextualSpacing w:val="1"/>
    </w:pPr>
    <w:rPr>
      <w:b w:val="1"/>
      <w:sz w:val="28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40" w:before="240"/>
      <w:contextualSpacing w:val="1"/>
    </w:pPr>
    <w:rPr>
      <w:b w:val="1"/>
      <w:sz w:val="24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40" w:before="220"/>
      <w:contextualSpacing w:val="1"/>
    </w:pPr>
    <w:rPr>
      <w:b w:val="1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40" w:before="200"/>
      <w:contextualSpacing w:val="1"/>
    </w:pPr>
    <w:rPr>
      <w:b w:val="1"/>
      <w:sz w:val="20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  <w:style w:styleId="KixTable1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2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3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4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5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6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7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8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footer1.xml" Type="http://schemas.openxmlformats.org/officeDocument/2006/relationships/footer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ELA Grade 4 Unit 3.docx</dc:title>
</cp:coreProperties>
</file>